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4370EC" w:rsidP="00EB2D13">
            <w:pPr>
              <w:jc w:val="center"/>
              <w:rPr>
                <w:rFonts w:cs="Arial"/>
                <w:b/>
              </w:rPr>
            </w:pPr>
            <w:r>
              <w:rPr>
                <w:rFonts w:cs="Arial"/>
                <w:b/>
              </w:rPr>
              <w:t xml:space="preserve">Unit: </w:t>
            </w:r>
            <w:r w:rsidR="00D46A28">
              <w:rPr>
                <w:rFonts w:cs="Arial"/>
                <w:b/>
              </w:rPr>
              <w:t>Eight</w:t>
            </w:r>
            <w:r w:rsidR="00EB2D13">
              <w:rPr>
                <w:rFonts w:cs="Arial"/>
                <w:b/>
              </w:rPr>
              <w:t xml:space="preserve"> - Title: </w:t>
            </w:r>
            <w:r>
              <w:rPr>
                <w:rFonts w:cs="Arial"/>
                <w:b/>
              </w:rPr>
              <w:t>Style, Voice, and Tone</w:t>
            </w:r>
          </w:p>
          <w:p w:rsidR="001A6F86" w:rsidRPr="009E33C6" w:rsidRDefault="00CF1A1C" w:rsidP="00EB2D13">
            <w:pPr>
              <w:jc w:val="center"/>
              <w:rPr>
                <w:rFonts w:cs="Arial"/>
                <w:b/>
              </w:rPr>
            </w:pPr>
            <w:r>
              <w:rPr>
                <w:rFonts w:cs="Arial"/>
                <w:b/>
              </w:rPr>
              <w:t>A Unique Imprint</w:t>
            </w:r>
          </w:p>
        </w:tc>
      </w:tr>
      <w:tr w:rsidR="00A96C11">
        <w:trPr>
          <w:cantSplit/>
          <w:trHeight w:val="250"/>
        </w:trPr>
        <w:tc>
          <w:tcPr>
            <w:tcW w:w="10230" w:type="dxa"/>
            <w:gridSpan w:val="2"/>
            <w:vAlign w:val="center"/>
          </w:tcPr>
          <w:p w:rsidR="00A96C11" w:rsidRPr="009E33C6" w:rsidRDefault="00A96C11" w:rsidP="004370EC">
            <w:pPr>
              <w:pStyle w:val="Header"/>
              <w:tabs>
                <w:tab w:val="clear" w:pos="4320"/>
                <w:tab w:val="clear" w:pos="8640"/>
              </w:tabs>
              <w:jc w:val="center"/>
              <w:rPr>
                <w:b/>
              </w:rPr>
            </w:pPr>
            <w:r>
              <w:rPr>
                <w:b/>
              </w:rPr>
              <w:t xml:space="preserve">Suggested Time Frame:  </w:t>
            </w:r>
            <w:r w:rsidR="00F724A0">
              <w:rPr>
                <w:lang/>
              </w:rPr>
              <w:t xml:space="preserve">≈ </w:t>
            </w:r>
            <w:r w:rsidR="004370E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C4AEC">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BC4AEC">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BC4AEC">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BC4AEC">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BC4AEC">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Default="00EB2D13" w:rsidP="00BC4AEC">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intertextual links among and across texts, including other media (e.g., </w:t>
            </w:r>
            <w:proofErr w:type="spellStart"/>
            <w:r w:rsidRPr="00017B1E">
              <w:rPr>
                <w:rFonts w:cs="Arial"/>
              </w:rPr>
              <w:t>ilm</w:t>
            </w:r>
            <w:proofErr w:type="spellEnd"/>
            <w:r w:rsidRPr="00017B1E">
              <w:rPr>
                <w:rFonts w:cs="Arial"/>
              </w:rPr>
              <w:t xml:space="preserve">, play), and provide textual evidence.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BC4AEC">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BC4AEC">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BC4AEC">
            <w:pPr>
              <w:ind w:left="720"/>
              <w:rPr>
                <w:rFonts w:cs="Arial"/>
              </w:rPr>
            </w:pPr>
            <w:r w:rsidRPr="00D236EB">
              <w:rPr>
                <w:rFonts w:cs="Arial"/>
                <w:b/>
              </w:rPr>
              <w:t>(D)</w:t>
            </w:r>
            <w:r w:rsidRPr="00017B1E">
              <w:rPr>
                <w:rFonts w:cs="Arial"/>
              </w:rPr>
              <w:t>  identify common words or word parts from other languages that are used in written English (e.g., phenomenon, charisma, chorus, passé, flora, fauna); and</w:t>
            </w:r>
          </w:p>
          <w:p w:rsidR="00EB2D13" w:rsidRPr="00017B1E" w:rsidRDefault="00EB2D13" w:rsidP="00BA5837">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w:t>
            </w:r>
            <w:r w:rsidR="00BA5837">
              <w:rPr>
                <w:rFonts w:cs="Arial"/>
              </w:rPr>
              <w:t>.</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BA5837">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BC4AEC">
            <w:pPr>
              <w:ind w:left="720"/>
              <w:rPr>
                <w:rFonts w:cs="Arial"/>
              </w:rPr>
            </w:pPr>
            <w:r w:rsidRPr="00D236EB">
              <w:rPr>
                <w:rFonts w:cs="Arial"/>
                <w:b/>
              </w:rPr>
              <w:t>(A)</w:t>
            </w:r>
            <w:r w:rsidRPr="00017B1E">
              <w:rPr>
                <w:rFonts w:cs="Arial"/>
              </w:rPr>
              <w:t>  analyze linear plot developments (e.g., conflict, rising action, falling action, resolution, subplots) to determine whether and how conflicts are resolved;</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Students are expected to explain the effect of similes and extended metaphors in literary text.</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BC4AEC">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F724A0" w:rsidRPr="00EB2D13" w:rsidRDefault="005E4BA8" w:rsidP="00C74948">
            <w:pPr>
              <w:rPr>
                <w:rFonts w:cs="Arial"/>
                <w:b/>
              </w:rPr>
            </w:pPr>
            <w:r w:rsidRPr="00EB2D13">
              <w:rPr>
                <w:rFonts w:cs="Arial"/>
                <w:b/>
              </w:rPr>
              <w:lastRenderedPageBreak/>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BC4AEC">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BC4AEC">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BC4AEC">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BC4AEC">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BC4AEC">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BC4AEC">
            <w:pPr>
              <w:ind w:left="720"/>
              <w:rPr>
                <w:rFonts w:cs="Arial"/>
              </w:rPr>
            </w:pPr>
            <w:r w:rsidRPr="00D236EB">
              <w:rPr>
                <w:rFonts w:cs="Arial"/>
                <w:b/>
              </w:rPr>
              <w:t>(C)</w:t>
            </w:r>
            <w:r w:rsidRPr="00017B1E">
              <w:rPr>
                <w:rFonts w:cs="Arial"/>
              </w:rPr>
              <w:t>  write responses to</w:t>
            </w:r>
            <w:r w:rsidRPr="00BA5837">
              <w:rPr>
                <w:rFonts w:cs="Arial"/>
                <w:b/>
              </w:rPr>
              <w:t xml:space="preserve"> literary</w:t>
            </w:r>
            <w:r w:rsidRPr="00017B1E">
              <w:rPr>
                <w:rFonts w:cs="Arial"/>
              </w:rPr>
              <w:t xml:space="preserve"> or expository texts that demonstrate the use of writing skills for a multi-paragraph essay and provide sustained evidence from the text using quotations when appropriate; and</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BC4AEC">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BC4AEC">
            <w:pPr>
              <w:ind w:left="1440"/>
              <w:rPr>
                <w:rFonts w:cs="Arial"/>
              </w:rPr>
            </w:pPr>
            <w:r w:rsidRPr="00017B1E">
              <w:rPr>
                <w:rFonts w:cs="Arial"/>
                <w:b/>
              </w:rPr>
              <w:t>(ii)</w:t>
            </w:r>
            <w:r w:rsidRPr="00017B1E">
              <w:rPr>
                <w:rFonts w:cs="Arial"/>
              </w:rPr>
              <w:t>  appositive phrases;</w:t>
            </w:r>
          </w:p>
          <w:p w:rsidR="00EB2D13" w:rsidRPr="00017B1E" w:rsidRDefault="00EB2D13" w:rsidP="00BC4AEC">
            <w:pPr>
              <w:ind w:left="1440"/>
              <w:rPr>
                <w:rFonts w:cs="Arial"/>
              </w:rPr>
            </w:pPr>
            <w:r w:rsidRPr="00017B1E">
              <w:rPr>
                <w:rFonts w:cs="Arial"/>
                <w:b/>
              </w:rPr>
              <w:t>(v)</w:t>
            </w:r>
            <w:r w:rsidRPr="00017B1E">
              <w:rPr>
                <w:rFonts w:cs="Arial"/>
              </w:rPr>
              <w:t>  subordinating conjunctions (e.g., because, since);</w:t>
            </w:r>
          </w:p>
          <w:p w:rsidR="00EB2D13" w:rsidRPr="00017B1E" w:rsidRDefault="00EB2D13" w:rsidP="00BC4AEC">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BC4AEC">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BC4AEC">
            <w:pPr>
              <w:ind w:left="720"/>
              <w:rPr>
                <w:rFonts w:cs="Arial"/>
              </w:rPr>
            </w:pPr>
            <w:r w:rsidRPr="00017B1E">
              <w:rPr>
                <w:rFonts w:cs="Arial"/>
                <w:b/>
              </w:rPr>
              <w:t>(A)</w:t>
            </w:r>
            <w:r w:rsidRPr="00017B1E">
              <w:rPr>
                <w:rFonts w:cs="Arial"/>
              </w:rPr>
              <w:t>  use conventions of capitalization; and</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4A7977" w:rsidRDefault="004A7977" w:rsidP="006554AA">
            <w:pPr>
              <w:ind w:left="285" w:hanging="285"/>
            </w:pPr>
          </w:p>
          <w:p w:rsidR="00C74948" w:rsidRDefault="00C74948" w:rsidP="006554AA">
            <w:pPr>
              <w:ind w:left="285" w:hanging="285"/>
            </w:pPr>
          </w:p>
          <w:p w:rsidR="004A7977" w:rsidRDefault="004A7977" w:rsidP="006554AA">
            <w:pPr>
              <w:ind w:left="285" w:hanging="285"/>
              <w:rPr>
                <w:b/>
              </w:rPr>
            </w:pPr>
            <w:r>
              <w:rPr>
                <w:b/>
              </w:rPr>
              <w:lastRenderedPageBreak/>
              <w:t>CCRS: E/LAS:</w:t>
            </w:r>
          </w:p>
          <w:p w:rsidR="004A7977" w:rsidRDefault="004A7977" w:rsidP="006554AA">
            <w:pPr>
              <w:ind w:left="285" w:hanging="285"/>
              <w:rPr>
                <w:b/>
              </w:rPr>
            </w:pPr>
          </w:p>
          <w:p w:rsidR="004A7977" w:rsidRPr="00BD7751" w:rsidRDefault="004A7977" w:rsidP="004A7977">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4A7977" w:rsidRDefault="004A7977" w:rsidP="004A7977">
            <w:pPr>
              <w:pStyle w:val="ListParagraph"/>
              <w:numPr>
                <w:ilvl w:val="0"/>
                <w:numId w:val="6"/>
              </w:numPr>
              <w:ind w:left="1080"/>
              <w:contextualSpacing/>
            </w:pPr>
            <w:r w:rsidRPr="00107B8E">
              <w:t>Use effective reading strategies to determine a written work’s purpose and intended audience.</w:t>
            </w:r>
          </w:p>
          <w:p w:rsidR="004A7977" w:rsidRDefault="004A7977" w:rsidP="004A7977">
            <w:pPr>
              <w:pStyle w:val="ListParagraph"/>
              <w:numPr>
                <w:ilvl w:val="0"/>
                <w:numId w:val="7"/>
              </w:numPr>
              <w:contextualSpacing/>
            </w:pPr>
            <w:r w:rsidRPr="00107B8E">
              <w:t>Identify explicit and implicit textual</w:t>
            </w:r>
            <w:r>
              <w:t xml:space="preserve"> </w:t>
            </w:r>
            <w:r w:rsidRPr="00107B8E">
              <w:t>information including main ideas and</w:t>
            </w:r>
            <w:r>
              <w:t xml:space="preserve"> </w:t>
            </w:r>
            <w:r w:rsidRPr="00107B8E">
              <w:t>author’s purpose.</w:t>
            </w:r>
          </w:p>
          <w:p w:rsidR="004A7977" w:rsidRDefault="004A7977" w:rsidP="004A7977">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4A7977" w:rsidRDefault="004A7977" w:rsidP="004A7977">
            <w:pPr>
              <w:pStyle w:val="ListParagraph"/>
              <w:numPr>
                <w:ilvl w:val="0"/>
                <w:numId w:val="7"/>
              </w:numPr>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4A7977" w:rsidRDefault="004A7977" w:rsidP="004A7977">
            <w:pPr>
              <w:pStyle w:val="ListParagraph"/>
              <w:numPr>
                <w:ilvl w:val="0"/>
                <w:numId w:val="7"/>
              </w:numPr>
              <w:contextualSpacing/>
            </w:pPr>
            <w:r w:rsidRPr="00107B8E">
              <w:t>Analyze imagery in literary texts.</w:t>
            </w:r>
            <w:r>
              <w:t xml:space="preserve"> </w:t>
            </w:r>
          </w:p>
          <w:p w:rsidR="004A7977" w:rsidRDefault="004A7977" w:rsidP="004A7977">
            <w:pPr>
              <w:pStyle w:val="ListParagraph"/>
              <w:numPr>
                <w:ilvl w:val="0"/>
                <w:numId w:val="7"/>
              </w:numPr>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4A7977" w:rsidRDefault="004A7977" w:rsidP="004A7977">
            <w:pPr>
              <w:pStyle w:val="ListParagraph"/>
              <w:numPr>
                <w:ilvl w:val="0"/>
                <w:numId w:val="7"/>
              </w:numPr>
              <w:contextualSpacing/>
            </w:pPr>
            <w:r w:rsidRPr="00107B8E">
              <w:t>Compare and analyze how generic</w:t>
            </w:r>
            <w:r>
              <w:t xml:space="preserve"> </w:t>
            </w:r>
            <w:r w:rsidRPr="00107B8E">
              <w:t>features are used across texts.</w:t>
            </w:r>
            <w:r>
              <w:t xml:space="preserve"> </w:t>
            </w:r>
          </w:p>
          <w:p w:rsidR="004A7977" w:rsidRDefault="004A7977" w:rsidP="004A7977">
            <w:pPr>
              <w:pStyle w:val="ListParagraph"/>
              <w:numPr>
                <w:ilvl w:val="0"/>
                <w:numId w:val="7"/>
              </w:numPr>
              <w:contextualSpacing/>
            </w:pPr>
            <w:r w:rsidRPr="00107B8E">
              <w:t>Identify and analyze the audience,</w:t>
            </w:r>
            <w:r>
              <w:t xml:space="preserve"> </w:t>
            </w:r>
            <w:r w:rsidRPr="00107B8E">
              <w:t>purpose, and message of an</w:t>
            </w:r>
            <w:r>
              <w:t xml:space="preserve"> </w:t>
            </w:r>
            <w:r w:rsidRPr="00107B8E">
              <w:t>informational or persuasive text.</w:t>
            </w:r>
          </w:p>
          <w:p w:rsidR="004A7977" w:rsidRDefault="004A7977" w:rsidP="004A7977">
            <w:pPr>
              <w:pStyle w:val="ListParagraph"/>
              <w:numPr>
                <w:ilvl w:val="0"/>
                <w:numId w:val="7"/>
              </w:numPr>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4A7977" w:rsidRPr="00BD7751" w:rsidRDefault="004A7977" w:rsidP="004A7977">
            <w:pPr>
              <w:pStyle w:val="ListParagraph"/>
              <w:numPr>
                <w:ilvl w:val="0"/>
                <w:numId w:val="7"/>
              </w:numPr>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4A7977" w:rsidRDefault="004A7977" w:rsidP="004A7977">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4A7977" w:rsidRDefault="004A7977" w:rsidP="004A7977">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4A7977" w:rsidRDefault="004A7977" w:rsidP="004A7977">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4A7977" w:rsidRDefault="004A7977" w:rsidP="004A7977">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4A7977" w:rsidRDefault="004A7977" w:rsidP="004A7977">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4A7977" w:rsidRDefault="004A7977" w:rsidP="004A7977">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4A7977" w:rsidRDefault="004A7977" w:rsidP="004A7977">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4A7977" w:rsidRDefault="004A7977" w:rsidP="004A7977">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4A7977" w:rsidRDefault="004A7977" w:rsidP="004A7977">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4A7977" w:rsidRDefault="004A7977" w:rsidP="004A7977">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4A7977" w:rsidRDefault="004A7977" w:rsidP="004A7977">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4A7977" w:rsidRDefault="004A7977" w:rsidP="006554AA">
            <w:pPr>
              <w:ind w:left="285" w:hanging="285"/>
              <w:rPr>
                <w:b/>
              </w:rPr>
            </w:pPr>
          </w:p>
          <w:p w:rsidR="004A7977" w:rsidRPr="00BD7751" w:rsidRDefault="004A7977" w:rsidP="004A7977">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4A7977" w:rsidRPr="00107B8E" w:rsidRDefault="004A7977" w:rsidP="004A7977">
            <w:pPr>
              <w:pStyle w:val="ListParagraph"/>
              <w:numPr>
                <w:ilvl w:val="0"/>
                <w:numId w:val="11"/>
              </w:numPr>
              <w:contextualSpacing/>
            </w:pPr>
            <w:r w:rsidRPr="00107B8E">
              <w:t>Determine effective approaches, forms, and rhetorical techniques that demonstrate understanding of the writer’s purpose and audience.</w:t>
            </w:r>
          </w:p>
          <w:p w:rsidR="004A7977" w:rsidRDefault="004A7977" w:rsidP="004A7977">
            <w:pPr>
              <w:pStyle w:val="ListParagraph"/>
              <w:numPr>
                <w:ilvl w:val="0"/>
                <w:numId w:val="11"/>
              </w:numPr>
              <w:contextualSpacing/>
            </w:pPr>
            <w:r w:rsidRPr="00107B8E">
              <w:t>Generate ideas and gather information relevant to the topic and purpose, keeping careful records of outside sources.</w:t>
            </w:r>
          </w:p>
          <w:p w:rsidR="004A7977" w:rsidRDefault="004A7977" w:rsidP="004A7977">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4A7977" w:rsidRDefault="004A7977" w:rsidP="004A7977">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lastRenderedPageBreak/>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4A7977" w:rsidRDefault="004A7977" w:rsidP="004A7977">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4A7977" w:rsidRDefault="004A7977" w:rsidP="006554AA">
            <w:pPr>
              <w:ind w:left="285" w:hanging="285"/>
              <w:rPr>
                <w:b/>
              </w:rPr>
            </w:pPr>
          </w:p>
          <w:p w:rsidR="004A7977" w:rsidRPr="008050C0" w:rsidRDefault="004A7977" w:rsidP="004A7977">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4A7977" w:rsidRDefault="004A7977" w:rsidP="004A7977">
            <w:pPr>
              <w:numPr>
                <w:ilvl w:val="0"/>
                <w:numId w:val="12"/>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4A7977" w:rsidRDefault="004A7977" w:rsidP="004A7977">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4A7977" w:rsidRPr="001035FE" w:rsidRDefault="004A7977" w:rsidP="004A7977">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4A7977" w:rsidRDefault="004A7977" w:rsidP="004A7977">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4A7977" w:rsidRDefault="004A7977" w:rsidP="006554AA">
            <w:pPr>
              <w:ind w:left="285" w:hanging="285"/>
              <w:rPr>
                <w:b/>
              </w:rPr>
            </w:pPr>
          </w:p>
          <w:p w:rsidR="004A7977" w:rsidRDefault="004A7977" w:rsidP="004A7977">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4A7977" w:rsidRDefault="004A7977" w:rsidP="004A7977">
            <w:pPr>
              <w:autoSpaceDE w:val="0"/>
              <w:autoSpaceDN w:val="0"/>
              <w:adjustRightInd w:val="0"/>
              <w:ind w:left="720"/>
              <w:rPr>
                <w:rFonts w:cs="Garamond-Bold"/>
                <w:bCs/>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4A7977" w:rsidRDefault="004A7977" w:rsidP="004A7977">
            <w:pPr>
              <w:autoSpaceDE w:val="0"/>
              <w:autoSpaceDN w:val="0"/>
              <w:adjustRightInd w:val="0"/>
              <w:ind w:left="720"/>
              <w:rPr>
                <w:rFonts w:cs="Garamond-Bold"/>
                <w:bCs/>
              </w:rPr>
            </w:pPr>
            <w:r>
              <w:rPr>
                <w:rFonts w:cs="Garamond-Bold"/>
                <w:bCs/>
              </w:rPr>
              <w:t xml:space="preserve">3.   </w:t>
            </w:r>
            <w:r w:rsidRPr="004C1FD2">
              <w:rPr>
                <w:rFonts w:cs="Garamond-Bold"/>
                <w:bCs/>
              </w:rPr>
              <w:t>Listen actively and effectively in group discussions.</w:t>
            </w:r>
          </w:p>
          <w:p w:rsidR="004A7977" w:rsidRPr="004A7977" w:rsidRDefault="004A7977"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B225EF" w:rsidRPr="001C7159" w:rsidRDefault="00B225EF" w:rsidP="00B225EF">
            <w:pPr>
              <w:pStyle w:val="ListParagraph"/>
              <w:tabs>
                <w:tab w:val="left" w:pos="350"/>
              </w:tabs>
              <w:ind w:left="0"/>
              <w:rPr>
                <w:rFonts w:cs="Arial"/>
                <w:color w:val="000000"/>
              </w:rPr>
            </w:pPr>
            <w:r w:rsidRPr="001C7159">
              <w:rPr>
                <w:rFonts w:cs="Arial"/>
                <w:color w:val="000000"/>
              </w:rPr>
              <w:t>Conflict creates momentum in the story and can be used to reveal the author’s purpose and tone.</w:t>
            </w:r>
          </w:p>
          <w:p w:rsidR="00B225EF" w:rsidRDefault="00B225EF" w:rsidP="00B225EF">
            <w:pPr>
              <w:pStyle w:val="ListParagraph"/>
              <w:ind w:left="0"/>
              <w:rPr>
                <w:rFonts w:cs="Arial"/>
                <w:color w:val="000000"/>
              </w:rPr>
            </w:pPr>
          </w:p>
          <w:p w:rsidR="00B225EF" w:rsidRPr="001C7159" w:rsidRDefault="00B225EF" w:rsidP="00B225EF">
            <w:pPr>
              <w:pStyle w:val="ListParagraph"/>
              <w:ind w:left="0"/>
              <w:rPr>
                <w:rFonts w:cs="Arial"/>
                <w:color w:val="000000"/>
              </w:rPr>
            </w:pPr>
            <w:r w:rsidRPr="001C7159">
              <w:rPr>
                <w:rFonts w:cs="Arial"/>
                <w:color w:val="000000"/>
              </w:rPr>
              <w:t>Characters’ traits and motivations drive the theme and resolution of the central conflict in a fictional work.</w:t>
            </w:r>
          </w:p>
          <w:p w:rsidR="00B225EF" w:rsidRDefault="00B225EF" w:rsidP="00B225EF">
            <w:pPr>
              <w:pStyle w:val="ListParagraph"/>
              <w:autoSpaceDE w:val="0"/>
              <w:autoSpaceDN w:val="0"/>
              <w:adjustRightInd w:val="0"/>
              <w:ind w:left="0"/>
              <w:contextualSpacing/>
              <w:rPr>
                <w:rFonts w:cs="Arial"/>
                <w:color w:val="000000"/>
              </w:rPr>
            </w:pPr>
          </w:p>
          <w:p w:rsidR="00B225EF" w:rsidRPr="00DB10A7" w:rsidRDefault="00B225EF" w:rsidP="00B225EF">
            <w:pPr>
              <w:pStyle w:val="ListParagraph"/>
              <w:autoSpaceDE w:val="0"/>
              <w:autoSpaceDN w:val="0"/>
              <w:adjustRightInd w:val="0"/>
              <w:ind w:left="0"/>
              <w:contextualSpacing/>
              <w:rPr>
                <w:rFonts w:cs="Arial"/>
              </w:rPr>
            </w:pPr>
            <w:r w:rsidRPr="001C7159">
              <w:rPr>
                <w:rFonts w:cs="Arial"/>
                <w:color w:val="000000"/>
              </w:rPr>
              <w:t>Recognizing and reflecting on the point of view will lead to better understanding of the passage.</w:t>
            </w:r>
          </w:p>
          <w:p w:rsidR="00B225EF" w:rsidRDefault="00B225EF" w:rsidP="00B225EF">
            <w:pPr>
              <w:rPr>
                <w:rFonts w:cs="Arial"/>
                <w:color w:val="000000"/>
              </w:rPr>
            </w:pPr>
          </w:p>
          <w:p w:rsidR="00E212C4" w:rsidRPr="00E212C4" w:rsidRDefault="00B225EF" w:rsidP="00B225EF">
            <w:r>
              <w:rPr>
                <w:rFonts w:cs="Arial"/>
                <w:color w:val="000000"/>
              </w:rPr>
              <w:t>Purposeful use of literary devices, word choice, and phrasing occurs in both fiction and expository texts.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B225EF" w:rsidRDefault="00B225EF" w:rsidP="00B225EF">
            <w:pPr>
              <w:pStyle w:val="ListParagraph"/>
              <w:numPr>
                <w:ilvl w:val="0"/>
                <w:numId w:val="17"/>
              </w:numPr>
              <w:autoSpaceDE w:val="0"/>
              <w:autoSpaceDN w:val="0"/>
              <w:adjustRightInd w:val="0"/>
              <w:ind w:left="1008"/>
              <w:contextualSpacing/>
              <w:rPr>
                <w:rFonts w:cs="Arial"/>
              </w:rPr>
            </w:pPr>
            <w:r w:rsidRPr="00C62BF2">
              <w:rPr>
                <w:rFonts w:cs="Arial"/>
              </w:rPr>
              <w:t>How do linear plot developments determine whether and how conflicts are resolved?</w:t>
            </w:r>
          </w:p>
          <w:p w:rsidR="00B225EF" w:rsidRDefault="00B225EF" w:rsidP="00B225EF">
            <w:pPr>
              <w:pStyle w:val="ListParagraph"/>
              <w:numPr>
                <w:ilvl w:val="0"/>
                <w:numId w:val="17"/>
              </w:numPr>
              <w:autoSpaceDE w:val="0"/>
              <w:autoSpaceDN w:val="0"/>
              <w:adjustRightInd w:val="0"/>
              <w:ind w:left="1008"/>
              <w:contextualSpacing/>
              <w:rPr>
                <w:rFonts w:cs="Arial"/>
              </w:rPr>
            </w:pPr>
            <w:r>
              <w:rPr>
                <w:rFonts w:cs="Arial"/>
              </w:rPr>
              <w:t>How do characters’ qualities influence the theme of a fictional work and resolution of the central conflict?</w:t>
            </w:r>
          </w:p>
          <w:p w:rsidR="00B225EF" w:rsidRDefault="00B225EF" w:rsidP="00B225EF">
            <w:pPr>
              <w:pStyle w:val="ListParagraph"/>
              <w:numPr>
                <w:ilvl w:val="0"/>
                <w:numId w:val="17"/>
              </w:numPr>
              <w:autoSpaceDE w:val="0"/>
              <w:autoSpaceDN w:val="0"/>
              <w:adjustRightInd w:val="0"/>
              <w:ind w:left="1008"/>
              <w:contextualSpacing/>
              <w:rPr>
                <w:rFonts w:cs="Arial"/>
              </w:rPr>
            </w:pPr>
            <w:r>
              <w:rPr>
                <w:rFonts w:cs="Arial"/>
              </w:rPr>
              <w:t>What are the characteristics, similarities, and differences between points of view, and how does the point of view chosen reflect the author’s purpose?</w:t>
            </w:r>
          </w:p>
          <w:p w:rsidR="00B225EF" w:rsidRPr="001837C4" w:rsidRDefault="00B225EF" w:rsidP="00B225EF">
            <w:pPr>
              <w:pStyle w:val="ListParagraph"/>
              <w:numPr>
                <w:ilvl w:val="0"/>
                <w:numId w:val="17"/>
              </w:numPr>
              <w:autoSpaceDE w:val="0"/>
              <w:autoSpaceDN w:val="0"/>
              <w:adjustRightInd w:val="0"/>
              <w:ind w:left="1008"/>
              <w:contextualSpacing/>
              <w:rPr>
                <w:rFonts w:cs="Arial"/>
              </w:rPr>
            </w:pPr>
            <w:r>
              <w:rPr>
                <w:rFonts w:cs="Arial"/>
              </w:rPr>
              <w:t xml:space="preserve">How does the author’s use of literary devices, word choice, and phrasing impact the </w:t>
            </w:r>
            <w:r w:rsidRPr="001837C4">
              <w:rPr>
                <w:rFonts w:cs="Arial"/>
              </w:rPr>
              <w:t>reader?</w:t>
            </w:r>
          </w:p>
          <w:p w:rsidR="00B225EF" w:rsidRDefault="00B225EF" w:rsidP="00B225EF">
            <w:pPr>
              <w:pStyle w:val="ListParagraph"/>
              <w:numPr>
                <w:ilvl w:val="0"/>
                <w:numId w:val="17"/>
              </w:numPr>
              <w:autoSpaceDE w:val="0"/>
              <w:autoSpaceDN w:val="0"/>
              <w:adjustRightInd w:val="0"/>
              <w:ind w:left="1008"/>
              <w:contextualSpacing/>
              <w:rPr>
                <w:rFonts w:cs="Arial"/>
              </w:rPr>
            </w:pPr>
            <w:r w:rsidRPr="001837C4">
              <w:rPr>
                <w:rFonts w:cs="Arial"/>
              </w:rPr>
              <w:t>What is the effect of similes and extended metaphors in literary text?</w:t>
            </w:r>
          </w:p>
          <w:p w:rsidR="00B225EF" w:rsidRPr="00B225EF" w:rsidRDefault="00B225EF" w:rsidP="00B225EF">
            <w:pPr>
              <w:pStyle w:val="ListParagraph"/>
              <w:numPr>
                <w:ilvl w:val="0"/>
                <w:numId w:val="17"/>
              </w:numPr>
              <w:autoSpaceDE w:val="0"/>
              <w:autoSpaceDN w:val="0"/>
              <w:adjustRightInd w:val="0"/>
              <w:ind w:left="1008"/>
              <w:contextualSpacing/>
              <w:rPr>
                <w:rFonts w:cs="Arial"/>
              </w:rPr>
            </w:pPr>
            <w:r w:rsidRPr="00B225EF">
              <w:rPr>
                <w:rFonts w:cs="Arial"/>
              </w:rPr>
              <w:t>What tools or techniques can be used summarize, anal</w:t>
            </w:r>
            <w:r>
              <w:rPr>
                <w:rFonts w:cs="Arial"/>
              </w:rPr>
              <w:t xml:space="preserve">yze, and evaluate </w:t>
            </w:r>
            <w:r w:rsidRPr="00B225EF">
              <w:rPr>
                <w:rFonts w:cs="Arial"/>
              </w:rPr>
              <w:t>text?</w:t>
            </w:r>
          </w:p>
          <w:p w:rsidR="00E212C4" w:rsidRPr="00E212C4" w:rsidRDefault="00B225EF" w:rsidP="00B225EF">
            <w:pPr>
              <w:pStyle w:val="ListParagraph"/>
              <w:numPr>
                <w:ilvl w:val="0"/>
                <w:numId w:val="17"/>
              </w:numPr>
              <w:autoSpaceDE w:val="0"/>
              <w:autoSpaceDN w:val="0"/>
              <w:adjustRightInd w:val="0"/>
              <w:ind w:left="1008"/>
              <w:contextualSpacing/>
            </w:pPr>
            <w:r w:rsidRPr="001837C4">
              <w:rPr>
                <w:rFonts w:cs="Arial"/>
                <w:color w:val="000000"/>
              </w:rPr>
              <w:t>What examples of mentor text can be used to influence your own writing?</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8"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C74948" w:rsidRDefault="00C74948" w:rsidP="00C74948">
            <w:pPr>
              <w:rPr>
                <w:rFonts w:cs="Arial"/>
                <w:b/>
              </w:rPr>
            </w:pPr>
            <w:r>
              <w:rPr>
                <w:rFonts w:cs="Arial"/>
                <w:b/>
              </w:rPr>
              <w:t>INTERACTIVE READER:</w:t>
            </w:r>
          </w:p>
          <w:p w:rsidR="00882DB0" w:rsidRPr="00760CD4" w:rsidRDefault="00882DB0" w:rsidP="00882DB0">
            <w:pPr>
              <w:ind w:left="720"/>
              <w:rPr>
                <w:rFonts w:cs="Arial"/>
                <w:highlight w:val="yellow"/>
              </w:rPr>
            </w:pPr>
            <w:r w:rsidRPr="00760CD4">
              <w:rPr>
                <w:rFonts w:cs="Arial"/>
                <w:highlight w:val="yellow"/>
              </w:rPr>
              <w:t xml:space="preserve">“The Lady, or the Tiger” </w:t>
            </w:r>
          </w:p>
          <w:p w:rsidR="00C74948" w:rsidRPr="00760CD4" w:rsidRDefault="00882DB0" w:rsidP="00882DB0">
            <w:pPr>
              <w:ind w:left="720"/>
              <w:rPr>
                <w:rFonts w:cs="Arial"/>
                <w:highlight w:val="yellow"/>
              </w:rPr>
            </w:pPr>
            <w:r w:rsidRPr="00760CD4">
              <w:rPr>
                <w:rFonts w:cs="Arial"/>
                <w:highlight w:val="yellow"/>
              </w:rPr>
              <w:t>“The Monty Hall Debate”</w:t>
            </w:r>
          </w:p>
          <w:p w:rsidR="00882DB0" w:rsidRPr="00760CD4" w:rsidRDefault="00882DB0" w:rsidP="00882DB0">
            <w:pPr>
              <w:ind w:left="720"/>
              <w:rPr>
                <w:rFonts w:cs="Arial"/>
                <w:i/>
                <w:highlight w:val="yellow"/>
              </w:rPr>
            </w:pPr>
            <w:r w:rsidRPr="00760CD4">
              <w:rPr>
                <w:rFonts w:cs="Arial"/>
                <w:highlight w:val="yellow"/>
              </w:rPr>
              <w:t xml:space="preserve">from </w:t>
            </w:r>
            <w:r w:rsidRPr="00760CD4">
              <w:rPr>
                <w:rFonts w:cs="Arial"/>
                <w:i/>
                <w:highlight w:val="yellow"/>
              </w:rPr>
              <w:t>Roughing It</w:t>
            </w:r>
          </w:p>
          <w:p w:rsidR="00882DB0" w:rsidRDefault="00882DB0" w:rsidP="00882DB0">
            <w:pPr>
              <w:ind w:left="720"/>
              <w:rPr>
                <w:rFonts w:cs="Arial"/>
              </w:rPr>
            </w:pPr>
            <w:r w:rsidRPr="00760CD4">
              <w:rPr>
                <w:rFonts w:cs="Arial"/>
                <w:highlight w:val="yellow"/>
              </w:rPr>
              <w:t>“O Captain! My Captain!”</w:t>
            </w:r>
          </w:p>
          <w:p w:rsidR="00882DB0" w:rsidRPr="00882DB0" w:rsidRDefault="00882DB0" w:rsidP="00882DB0">
            <w:pPr>
              <w:ind w:left="720"/>
              <w:rPr>
                <w:rFonts w:cs="Arial"/>
              </w:rPr>
            </w:pPr>
          </w:p>
          <w:p w:rsidR="00C74948" w:rsidRDefault="00C74948" w:rsidP="00C74948">
            <w:pPr>
              <w:rPr>
                <w:rFonts w:cs="Arial"/>
                <w:b/>
              </w:rPr>
            </w:pPr>
            <w:r>
              <w:rPr>
                <w:rFonts w:cs="Arial"/>
                <w:b/>
              </w:rPr>
              <w:t>TEXTBOOK:</w:t>
            </w:r>
          </w:p>
          <w:p w:rsidR="00C74948" w:rsidRDefault="00C74948" w:rsidP="00C74948">
            <w:pPr>
              <w:ind w:left="720"/>
              <w:rPr>
                <w:rFonts w:cs="Arial"/>
              </w:rPr>
            </w:pPr>
            <w:r>
              <w:rPr>
                <w:rFonts w:cs="Arial"/>
              </w:rPr>
              <w:t>Reader’s Workshop: Style, Voice, and Tone – pg. 688</w:t>
            </w:r>
          </w:p>
          <w:p w:rsidR="00C74948" w:rsidRDefault="00C74948" w:rsidP="00C74948">
            <w:pPr>
              <w:ind w:left="720"/>
              <w:rPr>
                <w:rFonts w:cs="Arial"/>
              </w:rPr>
            </w:pPr>
            <w:r>
              <w:rPr>
                <w:rFonts w:cs="Arial"/>
              </w:rPr>
              <w:t>“</w:t>
            </w:r>
            <w:smartTag w:uri="urn:schemas-microsoft-com:office:smarttags" w:element="place">
              <w:smartTag w:uri="urn:schemas-microsoft-com:office:smarttags" w:element="State">
                <w:r>
                  <w:rPr>
                    <w:rFonts w:cs="Arial"/>
                  </w:rPr>
                  <w:t>New York</w:t>
                </w:r>
              </w:smartTag>
            </w:smartTag>
            <w:r>
              <w:rPr>
                <w:rFonts w:cs="Arial"/>
              </w:rPr>
              <w:t xml:space="preserve"> Day Women” – pg. 694</w:t>
            </w:r>
          </w:p>
          <w:p w:rsidR="00C74948" w:rsidRDefault="00C74948" w:rsidP="00C74948">
            <w:pPr>
              <w:ind w:left="720"/>
              <w:rPr>
                <w:rFonts w:cs="Arial"/>
              </w:rPr>
            </w:pPr>
            <w:r>
              <w:rPr>
                <w:rFonts w:cs="Arial"/>
              </w:rPr>
              <w:t>Triplet Study:</w:t>
            </w:r>
          </w:p>
          <w:p w:rsidR="00C74948" w:rsidRDefault="00C74948" w:rsidP="00C74948">
            <w:pPr>
              <w:ind w:left="1440"/>
              <w:rPr>
                <w:rFonts w:cs="Arial"/>
              </w:rPr>
            </w:pPr>
            <w:r>
              <w:rPr>
                <w:rFonts w:cs="Arial"/>
              </w:rPr>
              <w:t>“The Lady, or the Tiger” – pg. 704</w:t>
            </w:r>
          </w:p>
          <w:p w:rsidR="00C74948" w:rsidRDefault="00C74948" w:rsidP="00C74948">
            <w:pPr>
              <w:ind w:left="1440"/>
              <w:rPr>
                <w:rFonts w:cs="Arial"/>
              </w:rPr>
            </w:pPr>
            <w:r>
              <w:rPr>
                <w:rFonts w:cs="Arial"/>
              </w:rPr>
              <w:t>“The Monty Hall Debate” – pg. 716</w:t>
            </w:r>
          </w:p>
          <w:p w:rsidR="00C74948" w:rsidRDefault="00C74948" w:rsidP="00C74948">
            <w:pPr>
              <w:ind w:left="1440"/>
              <w:rPr>
                <w:rFonts w:cs="Arial"/>
              </w:rPr>
            </w:pPr>
            <w:r>
              <w:rPr>
                <w:rFonts w:cs="Arial"/>
              </w:rPr>
              <w:t>“Cartoon” – pg. 720</w:t>
            </w:r>
          </w:p>
          <w:p w:rsidR="00C74948" w:rsidRDefault="00C74948" w:rsidP="00C74948">
            <w:pPr>
              <w:ind w:left="720"/>
              <w:rPr>
                <w:rFonts w:cs="Arial"/>
              </w:rPr>
            </w:pPr>
            <w:r>
              <w:rPr>
                <w:rFonts w:cs="Arial"/>
              </w:rPr>
              <w:t xml:space="preserve">from </w:t>
            </w:r>
            <w:r>
              <w:rPr>
                <w:rFonts w:cs="Arial"/>
                <w:i/>
              </w:rPr>
              <w:t>Roughing It</w:t>
            </w:r>
            <w:r>
              <w:rPr>
                <w:rFonts w:cs="Arial"/>
              </w:rPr>
              <w:t xml:space="preserve"> – pg. 728 (“The Simple Commandments of Journalistic Ethics – pg. 739)</w:t>
            </w:r>
          </w:p>
          <w:p w:rsidR="00C74948" w:rsidRDefault="00C74948" w:rsidP="00C74948">
            <w:pPr>
              <w:ind w:left="720"/>
              <w:rPr>
                <w:rFonts w:cs="Arial"/>
              </w:rPr>
            </w:pPr>
            <w:r>
              <w:rPr>
                <w:rFonts w:cs="Arial"/>
              </w:rPr>
              <w:t>“Us and Them” – pg. 740</w:t>
            </w:r>
          </w:p>
          <w:p w:rsidR="00C74948" w:rsidRDefault="00C74948" w:rsidP="00C74948">
            <w:pPr>
              <w:ind w:left="720"/>
              <w:rPr>
                <w:rFonts w:cs="Arial"/>
              </w:rPr>
            </w:pPr>
            <w:r>
              <w:rPr>
                <w:rFonts w:cs="Arial"/>
              </w:rPr>
              <w:t>“O Captain! My Captain!” – pg. 752</w:t>
            </w:r>
          </w:p>
          <w:p w:rsidR="00C74948" w:rsidRDefault="00C74948" w:rsidP="00C74948">
            <w:pPr>
              <w:ind w:left="720"/>
              <w:rPr>
                <w:rFonts w:cs="Arial"/>
              </w:rPr>
            </w:pPr>
            <w:r>
              <w:rPr>
                <w:rFonts w:cs="Arial"/>
              </w:rPr>
              <w:t>“I Saw Old General at Bay” – pg. 756</w:t>
            </w:r>
          </w:p>
          <w:p w:rsidR="00C74948" w:rsidRDefault="00C74948" w:rsidP="00C74948">
            <w:pPr>
              <w:ind w:left="720"/>
              <w:rPr>
                <w:rFonts w:cs="Arial"/>
              </w:rPr>
            </w:pPr>
            <w:r>
              <w:rPr>
                <w:rFonts w:cs="Arial"/>
              </w:rPr>
              <w:t>Writing Workshop: Response to Literature – pg. 758</w:t>
            </w:r>
          </w:p>
          <w:p w:rsidR="008B7920" w:rsidRDefault="008B7920" w:rsidP="00C74948">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4A7977" w:rsidP="008B7920">
            <w:pPr>
              <w:rPr>
                <w:rFonts w:cs="Arial"/>
              </w:rPr>
            </w:pPr>
            <w:r>
              <w:rPr>
                <w:rFonts w:cs="Arial"/>
              </w:rPr>
              <w:t>Response to a literary text – Rubric pg. 766</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B03" w:rsidRDefault="00875B03">
      <w:r>
        <w:separator/>
      </w:r>
    </w:p>
  </w:endnote>
  <w:endnote w:type="continuationSeparator" w:id="1">
    <w:p w:rsidR="00875B03" w:rsidRDefault="00875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D4" w:rsidRDefault="00760CD4"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B225EF">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B03" w:rsidRDefault="00875B03">
      <w:r>
        <w:separator/>
      </w:r>
    </w:p>
  </w:footnote>
  <w:footnote w:type="continuationSeparator" w:id="1">
    <w:p w:rsidR="00875B03" w:rsidRDefault="00875B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71876"/>
    <w:multiLevelType w:val="hybridMultilevel"/>
    <w:tmpl w:val="12EAE6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B17634"/>
    <w:multiLevelType w:val="hybridMultilevel"/>
    <w:tmpl w:val="08C0F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242B1D"/>
    <w:multiLevelType w:val="hybridMultilevel"/>
    <w:tmpl w:val="D0F6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4A6788"/>
    <w:multiLevelType w:val="hybridMultilevel"/>
    <w:tmpl w:val="B9C2F614"/>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E4B5011"/>
    <w:multiLevelType w:val="hybridMultilevel"/>
    <w:tmpl w:val="BD8E6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7"/>
  </w:num>
  <w:num w:numId="4">
    <w:abstractNumId w:val="9"/>
  </w:num>
  <w:num w:numId="5">
    <w:abstractNumId w:val="13"/>
  </w:num>
  <w:num w:numId="6">
    <w:abstractNumId w:val="4"/>
  </w:num>
  <w:num w:numId="7">
    <w:abstractNumId w:val="3"/>
  </w:num>
  <w:num w:numId="8">
    <w:abstractNumId w:val="6"/>
  </w:num>
  <w:num w:numId="9">
    <w:abstractNumId w:val="14"/>
  </w:num>
  <w:num w:numId="10">
    <w:abstractNumId w:val="5"/>
  </w:num>
  <w:num w:numId="11">
    <w:abstractNumId w:val="15"/>
  </w:num>
  <w:num w:numId="12">
    <w:abstractNumId w:val="10"/>
  </w:num>
  <w:num w:numId="13">
    <w:abstractNumId w:val="8"/>
  </w:num>
  <w:num w:numId="14">
    <w:abstractNumId w:val="2"/>
  </w:num>
  <w:num w:numId="15">
    <w:abstractNumId w:val="16"/>
  </w:num>
  <w:num w:numId="16">
    <w:abstractNumId w:val="0"/>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1F2B05"/>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370EC"/>
    <w:rsid w:val="00447A5C"/>
    <w:rsid w:val="00450307"/>
    <w:rsid w:val="00467538"/>
    <w:rsid w:val="00470F7B"/>
    <w:rsid w:val="004A55F9"/>
    <w:rsid w:val="004A7977"/>
    <w:rsid w:val="004E5BD3"/>
    <w:rsid w:val="004F3F00"/>
    <w:rsid w:val="0055307B"/>
    <w:rsid w:val="00572014"/>
    <w:rsid w:val="00584D96"/>
    <w:rsid w:val="00587A07"/>
    <w:rsid w:val="00595441"/>
    <w:rsid w:val="005974A4"/>
    <w:rsid w:val="005A59E6"/>
    <w:rsid w:val="005E4BA8"/>
    <w:rsid w:val="00604961"/>
    <w:rsid w:val="00611C40"/>
    <w:rsid w:val="00626600"/>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0CD4"/>
    <w:rsid w:val="0076349A"/>
    <w:rsid w:val="00763C7C"/>
    <w:rsid w:val="007971C5"/>
    <w:rsid w:val="007A6FEB"/>
    <w:rsid w:val="007C124B"/>
    <w:rsid w:val="00802EBB"/>
    <w:rsid w:val="00822067"/>
    <w:rsid w:val="00835157"/>
    <w:rsid w:val="0083572D"/>
    <w:rsid w:val="00841473"/>
    <w:rsid w:val="00841ED0"/>
    <w:rsid w:val="00875B03"/>
    <w:rsid w:val="00876218"/>
    <w:rsid w:val="00882B0A"/>
    <w:rsid w:val="00882DB0"/>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B20A9"/>
    <w:rsid w:val="009E33C6"/>
    <w:rsid w:val="009E3C8B"/>
    <w:rsid w:val="009E497C"/>
    <w:rsid w:val="009F1B25"/>
    <w:rsid w:val="00A0798A"/>
    <w:rsid w:val="00A10F3E"/>
    <w:rsid w:val="00A24E6A"/>
    <w:rsid w:val="00A2523B"/>
    <w:rsid w:val="00A47DD9"/>
    <w:rsid w:val="00A538ED"/>
    <w:rsid w:val="00A607FE"/>
    <w:rsid w:val="00A72D7E"/>
    <w:rsid w:val="00A75651"/>
    <w:rsid w:val="00A91DDD"/>
    <w:rsid w:val="00A96C11"/>
    <w:rsid w:val="00A97747"/>
    <w:rsid w:val="00B225EF"/>
    <w:rsid w:val="00B421A6"/>
    <w:rsid w:val="00B55B64"/>
    <w:rsid w:val="00B75990"/>
    <w:rsid w:val="00B975CC"/>
    <w:rsid w:val="00BA5837"/>
    <w:rsid w:val="00BC252E"/>
    <w:rsid w:val="00BC4AEC"/>
    <w:rsid w:val="00BE0682"/>
    <w:rsid w:val="00BE3FCE"/>
    <w:rsid w:val="00BE57E5"/>
    <w:rsid w:val="00C21DA7"/>
    <w:rsid w:val="00C23D12"/>
    <w:rsid w:val="00C271D5"/>
    <w:rsid w:val="00C32B54"/>
    <w:rsid w:val="00C32EB2"/>
    <w:rsid w:val="00C369D2"/>
    <w:rsid w:val="00C476D6"/>
    <w:rsid w:val="00C71BE2"/>
    <w:rsid w:val="00C71E6E"/>
    <w:rsid w:val="00C74948"/>
    <w:rsid w:val="00C756F4"/>
    <w:rsid w:val="00C836D6"/>
    <w:rsid w:val="00CA381E"/>
    <w:rsid w:val="00CA7CF6"/>
    <w:rsid w:val="00CC60E6"/>
    <w:rsid w:val="00CE5D6B"/>
    <w:rsid w:val="00CF1A1C"/>
    <w:rsid w:val="00CF377D"/>
    <w:rsid w:val="00D0447F"/>
    <w:rsid w:val="00D31CE7"/>
    <w:rsid w:val="00D4637B"/>
    <w:rsid w:val="00D46A28"/>
    <w:rsid w:val="00D5445E"/>
    <w:rsid w:val="00D64504"/>
    <w:rsid w:val="00D75F8B"/>
    <w:rsid w:val="00D767FC"/>
    <w:rsid w:val="00D77D19"/>
    <w:rsid w:val="00D942C9"/>
    <w:rsid w:val="00D95091"/>
    <w:rsid w:val="00DA7602"/>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St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BA95B-207E-4D1F-84E9-3641961F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2056</Words>
  <Characters>11723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13752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2010-05-03T16:21:00Z</dcterms:created>
  <dcterms:modified xsi:type="dcterms:W3CDTF">2010-05-03T16:21:00Z</dcterms:modified>
</cp:coreProperties>
</file>